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Lines="0" w:after="120" w:afterLines="0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声明：此报告将根据相关法律法规的要求上报给相关监管部门（上报时会隐去您的姓名和联系方式信息），请提供真实信息，必要时我公司会安排专业人员与您联系，为您提供服务与支持。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Lines="0" w:after="120" w:afterLines="0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药品</w:t>
      </w:r>
      <w:r>
        <w:rPr>
          <w:rFonts w:hint="eastAsia"/>
          <w:b/>
          <w:bCs/>
          <w:lang w:val="en-US" w:eastAsia="zh-CN"/>
        </w:rPr>
        <w:t>安全性</w:t>
      </w:r>
      <w:r>
        <w:rPr>
          <w:rFonts w:hint="default"/>
          <w:b/>
          <w:bCs/>
          <w:lang w:val="en-US" w:eastAsia="zh-CN"/>
        </w:rPr>
        <w:t>信息</w:t>
      </w:r>
      <w:r>
        <w:rPr>
          <w:rFonts w:hint="eastAsia"/>
          <w:b/>
          <w:bCs/>
          <w:lang w:val="en-US" w:eastAsia="zh-CN"/>
        </w:rPr>
        <w:t>登记</w:t>
      </w:r>
      <w:r>
        <w:rPr>
          <w:rFonts w:hint="default"/>
          <w:b/>
          <w:bCs/>
          <w:lang w:val="en-US" w:eastAsia="zh-CN"/>
        </w:rPr>
        <w:t>表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信息收集形式：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电话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电子邮件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医生面访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其他：</w:t>
      </w:r>
    </w:p>
    <w:p>
      <w:pPr>
        <w:pStyle w:val="9"/>
        <w:spacing w:before="80" w:after="80" w:line="240" w:lineRule="exact"/>
        <w:ind w:left="1680" w:hanging="1680" w:hangingChars="8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安全性信息类型：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不良反应/事件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妊娠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哺乳期暴露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父源暴露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超适应症/禁忌症用药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超剂量用药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缺乏疗效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药物相互作用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药品质量问题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其他：</w:t>
      </w:r>
    </w:p>
    <w:p>
      <w:pPr>
        <w:pStyle w:val="9"/>
        <w:spacing w:before="80" w:after="80" w:line="240" w:lineRule="exact"/>
        <w:ind w:left="1680" w:hanging="1680" w:hangingChars="800"/>
        <w:rPr>
          <w:rFonts w:hint="eastAsia" w:ascii="宋体" w:hAnsi="宋体" w:eastAsia="宋体" w:cs="宋体"/>
          <w:color w:val="FF0000"/>
          <w:sz w:val="21"/>
          <w:szCs w:val="21"/>
          <w:u w:val="single" w:color="FF0000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119380</wp:posOffset>
                </wp:positionV>
                <wp:extent cx="150495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9pt;margin-top:9.4pt;height:0.05pt;width:118.5pt;z-index:251660288;mso-width-relative:page;mso-height-relative:page;" filled="f" stroked="t" coordsize="21600,21600" o:gfxdata="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Ewd71QAAAAkBAAAPAAAAAAAAAAEAIAAAACIAAABkcnMvZG93bnJldi54bWxQSwEC&#10;FAAUAAAACACHTuJApYsS4/cBAADo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企业病例编码：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5"/>
        <w:gridCol w:w="224"/>
        <w:gridCol w:w="749"/>
        <w:gridCol w:w="43"/>
        <w:gridCol w:w="314"/>
        <w:gridCol w:w="377"/>
        <w:gridCol w:w="756"/>
        <w:gridCol w:w="737"/>
        <w:gridCol w:w="160"/>
        <w:gridCol w:w="883"/>
        <w:gridCol w:w="934"/>
        <w:gridCol w:w="570"/>
        <w:gridCol w:w="145"/>
        <w:gridCol w:w="49"/>
        <w:gridCol w:w="919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7"/>
            <w:shd w:val="clear" w:color="auto" w:fill="D8D8D8" w:themeFill="background1" w:themeFillShade="D9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</w:rPr>
              <w:t>患者信息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性别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/>
              </w:rPr>
              <w:t>*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出生日期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/>
              </w:rPr>
              <w:t>*</w:t>
            </w:r>
          </w:p>
        </w:tc>
        <w:tc>
          <w:tcPr>
            <w:tcW w:w="756" w:type="dxa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年   龄</w:t>
            </w:r>
          </w:p>
        </w:tc>
        <w:tc>
          <w:tcPr>
            <w:tcW w:w="737" w:type="dxa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原患疾病</w:t>
            </w:r>
          </w:p>
        </w:tc>
        <w:tc>
          <w:tcPr>
            <w:tcW w:w="3660" w:type="dxa"/>
            <w:gridSpan w:val="7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相关重要重要信息</w:t>
            </w:r>
          </w:p>
        </w:tc>
        <w:tc>
          <w:tcPr>
            <w:tcW w:w="1274" w:type="dxa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联系电话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kern w:val="2"/>
                <w:sz w:val="20"/>
                <w:szCs w:val="20"/>
                <w:lang w:val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bottom w:val="single" w:color="auto" w:sz="4" w:space="0"/>
            </w:tcBorders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color="auto" w:sz="4" w:space="0"/>
            </w:tcBorders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tcBorders>
              <w:bottom w:val="single" w:color="auto" w:sz="4" w:space="0"/>
            </w:tcBorders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color="auto" w:sz="4" w:space="0"/>
            </w:tcBorders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tcBorders>
              <w:bottom w:val="single" w:color="auto" w:sz="4" w:space="0"/>
            </w:tcBorders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吸烟史：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无</w:t>
            </w:r>
          </w:p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饮酒史：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无</w:t>
            </w:r>
          </w:p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过敏史：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无</w:t>
            </w:r>
          </w:p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其它史：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无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  <w:t>有（请填写）：</w:t>
            </w:r>
          </w:p>
        </w:tc>
        <w:tc>
          <w:tcPr>
            <w:tcW w:w="1274" w:type="dxa"/>
            <w:tcBorders>
              <w:bottom w:val="single" w:color="auto" w:sz="4" w:space="0"/>
            </w:tcBorders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7"/>
            <w:shd w:val="clear" w:color="auto" w:fill="D8D8D8" w:themeFill="background1" w:themeFillShade="D9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怀疑药品信息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38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药品通用名称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kern w:val="2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06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批号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3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有效期至</w:t>
            </w:r>
          </w:p>
        </w:tc>
        <w:tc>
          <w:tcPr>
            <w:tcW w:w="2714" w:type="dxa"/>
            <w:gridSpan w:val="4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  <w:t>用法用量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kern w:val="2"/>
                <w:sz w:val="20"/>
                <w:szCs w:val="20"/>
                <w:lang w:val="en-US"/>
              </w:rPr>
              <w:t>*</w:t>
            </w:r>
          </w:p>
        </w:tc>
        <w:tc>
          <w:tcPr>
            <w:tcW w:w="1683" w:type="dxa"/>
            <w:gridSpan w:val="4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  <w:t>用药起止日期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kern w:val="2"/>
                <w:sz w:val="20"/>
                <w:szCs w:val="20"/>
                <w:lang w:val="en-US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治疗疾病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gridSpan w:val="3"/>
            <w:vMerge w:val="continue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6" w:type="dxa"/>
            <w:gridSpan w:val="3"/>
            <w:vMerge w:val="continue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gridSpan w:val="2"/>
            <w:vMerge w:val="continue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 w:lef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</w:rPr>
              <w:t>给药途径</w:t>
            </w:r>
          </w:p>
        </w:tc>
        <w:tc>
          <w:tcPr>
            <w:tcW w:w="1043" w:type="dxa"/>
            <w:gridSpan w:val="2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</w:rPr>
              <w:t>单次剂量</w:t>
            </w: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val="en-US" w:eastAsia="zh-CN"/>
              </w:rPr>
              <w:t>如每次1片）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</w:rPr>
              <w:t>给药频次</w:t>
            </w: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val="en-US" w:eastAsia="zh-CN"/>
              </w:rPr>
              <w:t>如每日2次）</w:t>
            </w:r>
          </w:p>
        </w:tc>
        <w:tc>
          <w:tcPr>
            <w:tcW w:w="764" w:type="dxa"/>
            <w:gridSpan w:val="3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  <w:t>起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>
            <w:pPr>
              <w:pStyle w:val="9"/>
              <w:spacing w:before="80" w:after="80" w:line="240" w:lineRule="exact"/>
              <w:ind w:left="0" w:lef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  <w:t>止</w:t>
            </w:r>
          </w:p>
        </w:tc>
        <w:tc>
          <w:tcPr>
            <w:tcW w:w="1274" w:type="dxa"/>
            <w:vMerge w:val="continue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8" w:type="dxa"/>
            <w:gridSpan w:val="3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6" w:type="dxa"/>
            <w:gridSpan w:val="3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43" w:type="dxa"/>
            <w:gridSpan w:val="2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4" w:type="dxa"/>
            <w:gridSpan w:val="3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8" w:type="dxa"/>
            <w:gridSpan w:val="17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合并用药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  <w:t>信息（如有请填写以下信息）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7" w:type="dxa"/>
            <w:gridSpan w:val="4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药品通用名称</w:t>
            </w:r>
          </w:p>
        </w:tc>
        <w:tc>
          <w:tcPr>
            <w:tcW w:w="2387" w:type="dxa"/>
            <w:gridSpan w:val="6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>持有人名称</w:t>
            </w:r>
          </w:p>
        </w:tc>
        <w:tc>
          <w:tcPr>
            <w:tcW w:w="2387" w:type="dxa"/>
            <w:gridSpan w:val="3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  <w:t>用药起止日期</w:t>
            </w:r>
          </w:p>
        </w:tc>
        <w:tc>
          <w:tcPr>
            <w:tcW w:w="2387" w:type="dxa"/>
            <w:gridSpan w:val="4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7" w:type="dxa"/>
            <w:gridSpan w:val="4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387" w:type="dxa"/>
            <w:gridSpan w:val="6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387" w:type="dxa"/>
            <w:gridSpan w:val="3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387" w:type="dxa"/>
            <w:gridSpan w:val="4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8" w:type="dxa"/>
            <w:gridSpan w:val="17"/>
            <w:shd w:val="clear" w:color="auto" w:fill="D7D7D7" w:themeFill="background1" w:themeFillShade="D8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不良反应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4" w:type="dxa"/>
            <w:gridSpan w:val="2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  <w:t>不良反应发生时间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kern w:val="2"/>
                <w:sz w:val="20"/>
                <w:szCs w:val="20"/>
                <w:lang w:val="en-US"/>
              </w:rPr>
              <w:t>*</w:t>
            </w:r>
          </w:p>
        </w:tc>
        <w:tc>
          <w:tcPr>
            <w:tcW w:w="1016" w:type="dxa"/>
            <w:gridSpan w:val="3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  <w:t>不良反应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症状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kern w:val="2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184" w:type="dxa"/>
            <w:gridSpan w:val="4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停药减药后反应是否减轻或消失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692" w:type="dxa"/>
            <w:gridSpan w:val="5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再次使用可疑药是否出现同样反应</w:t>
            </w:r>
          </w:p>
        </w:tc>
        <w:tc>
          <w:tcPr>
            <w:tcW w:w="2242" w:type="dxa"/>
            <w:gridSpan w:val="3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eastAsia="zh-CN"/>
              </w:rPr>
              <w:t>不良反应结果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kern w:val="2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/>
              </w:rPr>
              <w:t>（如好转、痊愈）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gridSpan w:val="2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gridSpan w:val="4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不适用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不详</w:t>
            </w:r>
          </w:p>
        </w:tc>
        <w:tc>
          <w:tcPr>
            <w:tcW w:w="2692" w:type="dxa"/>
            <w:gridSpan w:val="5"/>
            <w:shd w:val="clear" w:color="auto" w:fill="FFFFFF" w:themeFill="background1"/>
            <w:vAlign w:val="top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pStyle w:val="9"/>
              <w:spacing w:before="80" w:after="80" w:line="240" w:lineRule="exact"/>
              <w:ind w:left="0" w:leftChars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不适用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不详</w:t>
            </w:r>
          </w:p>
        </w:tc>
        <w:tc>
          <w:tcPr>
            <w:tcW w:w="2242" w:type="dxa"/>
            <w:gridSpan w:val="3"/>
            <w:shd w:val="clear" w:color="auto" w:fill="FFFFFF" w:themeFill="background1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548" w:type="dxa"/>
            <w:gridSpan w:val="17"/>
            <w:tcBorders>
              <w:bottom w:val="single" w:color="auto" w:sz="4" w:space="0"/>
            </w:tcBorders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不良反应过程描述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（包括发生场所、症状、体征、临床检验等）及处理情况：</w:t>
            </w:r>
          </w:p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7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报告者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7"/>
            <w:shd w:val="clear" w:color="auto" w:fill="auto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  <w:t>是否为本人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是，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>填表日期：</w:t>
            </w:r>
          </w:p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  <w:t>否，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17"/>
            <w:shd w:val="clear" w:color="auto" w:fill="auto"/>
          </w:tcPr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>其他需要说明的情况：</w:t>
            </w:r>
          </w:p>
          <w:p>
            <w:pPr>
              <w:pStyle w:val="9"/>
              <w:spacing w:before="80" w:after="80" w:line="240" w:lineRule="exact"/>
              <w:ind w:left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beforeLines="0" w:afterLines="0"/>
        <w:jc w:val="center"/>
        <w:rPr>
          <w:rFonts w:hint="eastAsia"/>
          <w:lang w:val="en-US" w:eastAsia="zh-CN"/>
        </w:rPr>
      </w:pPr>
    </w:p>
    <w:p>
      <w:pPr>
        <w:spacing w:beforeLines="0" w:afterLine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b/>
          <w:bCs/>
          <w:sz w:val="18"/>
          <w:szCs w:val="18"/>
        </w:rPr>
        <w:t>带</w:t>
      </w:r>
      <w:r>
        <w:rPr>
          <w:rFonts w:hint="eastAsia"/>
          <w:b/>
          <w:bCs/>
          <w:color w:val="FF0000"/>
          <w:szCs w:val="21"/>
        </w:rPr>
        <w:t>*</w:t>
      </w:r>
      <w:r>
        <w:rPr>
          <w:rFonts w:hint="eastAsia" w:ascii="宋体"/>
          <w:b/>
          <w:bCs/>
          <w:sz w:val="18"/>
          <w:szCs w:val="18"/>
        </w:rPr>
        <w:t>部分内容为上报国家系统时的必填项目，请尽可能详细的收集相关信息。若确实难以收集，请仍然将收集到的所有信息反馈给我</w:t>
      </w:r>
      <w:r>
        <w:rPr>
          <w:rFonts w:hint="eastAsia" w:ascii="宋体"/>
          <w:b/>
          <w:bCs/>
          <w:sz w:val="18"/>
          <w:szCs w:val="18"/>
          <w:lang w:val="en-US" w:eastAsia="zh-CN"/>
        </w:rPr>
        <w:t>司</w:t>
      </w:r>
      <w:r>
        <w:rPr>
          <w:rFonts w:hint="eastAsia" w:ascii="宋体"/>
          <w:b/>
          <w:bCs/>
          <w:sz w:val="18"/>
          <w:szCs w:val="18"/>
        </w:rPr>
        <w:t>，我</w:t>
      </w:r>
      <w:r>
        <w:rPr>
          <w:rFonts w:hint="eastAsia" w:ascii="宋体"/>
          <w:b/>
          <w:bCs/>
          <w:sz w:val="18"/>
          <w:szCs w:val="18"/>
          <w:lang w:val="en-US" w:eastAsia="zh-CN"/>
        </w:rPr>
        <w:t>司</w:t>
      </w:r>
      <w:r>
        <w:rPr>
          <w:rFonts w:hint="eastAsia" w:ascii="宋体"/>
          <w:b/>
          <w:bCs/>
          <w:sz w:val="18"/>
          <w:szCs w:val="18"/>
        </w:rPr>
        <w:t>将进行随访跟踪。</w:t>
      </w:r>
    </w:p>
    <w:sectPr>
      <w:headerReference r:id="rId3" w:type="default"/>
      <w:footerReference r:id="rId4" w:type="default"/>
      <w:pgSz w:w="11906" w:h="16838"/>
      <w:pgMar w:top="1440" w:right="1134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enter" w:pos="3960"/>
        <w:tab w:val="clear" w:pos="4153"/>
      </w:tabs>
      <w:spacing w:line="120" w:lineRule="atLeast"/>
      <w:ind w:right="270" w:firstLine="3600" w:firstLineChars="2000"/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565785" cy="432435"/>
          <wp:effectExtent l="0" t="0" r="5715" b="5715"/>
          <wp:wrapNone/>
          <wp:docPr id="1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" descr="未命名"/>
                  <pic:cNvPicPr>
                    <a:picLocks noChangeAspect="1"/>
                  </pic:cNvPicPr>
                </pic:nvPicPr>
                <pic:blipFill>
                  <a:blip r:embed="rId1">
                    <a:lum bright="6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安士集团有限公司</w:t>
    </w:r>
  </w:p>
  <w:p>
    <w:pPr>
      <w:spacing w:line="360" w:lineRule="auto"/>
      <w:jc w:val="right"/>
    </w:pPr>
    <w:r>
      <w:t xml:space="preserve">                                             </w:t>
    </w:r>
    <w:r>
      <w:rPr>
        <w:szCs w:val="21"/>
      </w:rPr>
      <w:t xml:space="preserve"> </w:t>
    </w:r>
    <w:r>
      <w:rPr>
        <w:rFonts w:ascii="Arial" w:hAnsi="Arial" w:cs="Arial"/>
        <w:spacing w:val="6"/>
        <w:szCs w:val="21"/>
      </w:rPr>
      <w:t>AZ Pharmaceutical Group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90EC4"/>
    <w:rsid w:val="04547D83"/>
    <w:rsid w:val="100460E7"/>
    <w:rsid w:val="155431C2"/>
    <w:rsid w:val="17BB3223"/>
    <w:rsid w:val="314E0FBF"/>
    <w:rsid w:val="3528122D"/>
    <w:rsid w:val="378778E0"/>
    <w:rsid w:val="38AE324C"/>
    <w:rsid w:val="3DDE4117"/>
    <w:rsid w:val="3F256CA3"/>
    <w:rsid w:val="41D32FDC"/>
    <w:rsid w:val="4EAC7079"/>
    <w:rsid w:val="55A47D61"/>
    <w:rsid w:val="55F45F95"/>
    <w:rsid w:val="5AFC1BAA"/>
    <w:rsid w:val="65D46C11"/>
    <w:rsid w:val="673834A9"/>
    <w:rsid w:val="6AC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440"/>
    </w:pPr>
    <w:rPr>
      <w:rFonts w:eastAsia="Times New Roman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 Indent 1"/>
    <w:basedOn w:val="2"/>
    <w:qFormat/>
    <w:uiPriority w:val="0"/>
    <w:pPr>
      <w:spacing w:before="60" w:after="60"/>
      <w:ind w:left="432"/>
      <w:jc w:val="both"/>
    </w:pPr>
    <w:rPr>
      <w:rFonts w:ascii="Arial" w:hAnsi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2023-03-10T00:44:00Z</dcterms:created>
  <dc:creator>tll</dc:creator>
  <cp:lastModifiedBy>tll</cp:lastModifiedBy>
  <cp:lastPrinted>2023-06-19T02:20:00Z</cp:lastPrinted>
  <dcterms:modified xsi:type="dcterms:W3CDTF">2023-06-20T08:44:34Z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F7495FB512BF4A0782C02D6431080135</vt:lpwstr>
  </property>
</Properties>
</file>